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55E1B0A4"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7E0056">
        <w:rPr>
          <w:rFonts w:eastAsia="Times New Roman"/>
          <w:b/>
          <w:sz w:val="24"/>
          <w:szCs w:val="24"/>
          <w:lang w:eastAsia="ar-SA"/>
        </w:rPr>
        <w:t xml:space="preserve">senior </w:t>
      </w:r>
      <w:r w:rsidR="0034087D">
        <w:rPr>
          <w:rFonts w:eastAsia="Times New Roman"/>
          <w:b/>
          <w:sz w:val="24"/>
          <w:szCs w:val="24"/>
          <w:lang w:eastAsia="ar-SA"/>
        </w:rPr>
        <w:t xml:space="preserve">medewerker </w:t>
      </w:r>
      <w:r w:rsidR="00F91CE3">
        <w:rPr>
          <w:rFonts w:eastAsia="Times New Roman"/>
          <w:b/>
          <w:sz w:val="24"/>
          <w:szCs w:val="24"/>
          <w:lang w:eastAsia="ar-SA"/>
        </w:rPr>
        <w:t xml:space="preserve">klantcontact </w:t>
      </w:r>
      <w:r w:rsidRPr="00895E52">
        <w:rPr>
          <w:rFonts w:eastAsia="Times New Roman"/>
          <w:b/>
          <w:sz w:val="24"/>
          <w:szCs w:val="24"/>
          <w:lang w:eastAsia="ar-SA"/>
        </w:rPr>
        <w:t xml:space="preserve">(schaal </w:t>
      </w:r>
      <w:r w:rsidR="007E0056">
        <w:rPr>
          <w:rFonts w:eastAsia="Times New Roman"/>
          <w:b/>
          <w:sz w:val="24"/>
          <w:szCs w:val="24"/>
          <w:lang w:eastAsia="ar-SA"/>
        </w:rPr>
        <w:t>9</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80299A">
      <w:pPr>
        <w:ind w:left="0" w:firstLine="0"/>
        <w:rPr>
          <w:b/>
          <w:szCs w:val="18"/>
        </w:rPr>
      </w:pPr>
      <w:bookmarkStart w:id="1" w:name="_Hlk163124456"/>
      <w:r>
        <w:rPr>
          <w:b/>
          <w:szCs w:val="18"/>
        </w:rPr>
        <w:t>Functieomschrijving</w:t>
      </w:r>
      <w:r w:rsidR="00FD3FE3" w:rsidRPr="00191C96">
        <w:rPr>
          <w:b/>
          <w:szCs w:val="18"/>
        </w:rPr>
        <w:t xml:space="preserve"> </w:t>
      </w:r>
    </w:p>
    <w:bookmarkEnd w:id="1"/>
    <w:p w14:paraId="1D9767D2" w14:textId="77777777" w:rsidR="0049421E" w:rsidRPr="0049421E" w:rsidRDefault="0049421E" w:rsidP="0049421E">
      <w:pPr>
        <w:numPr>
          <w:ilvl w:val="0"/>
          <w:numId w:val="9"/>
        </w:numPr>
        <w:autoSpaceDE w:val="0"/>
        <w:autoSpaceDN w:val="0"/>
        <w:adjustRightInd w:val="0"/>
        <w:spacing w:after="0" w:line="240" w:lineRule="auto"/>
        <w:ind w:left="714" w:hanging="357"/>
        <w:rPr>
          <w:szCs w:val="18"/>
          <w:lang w:eastAsia="en-US"/>
        </w:rPr>
      </w:pPr>
      <w:r w:rsidRPr="0049421E">
        <w:rPr>
          <w:szCs w:val="18"/>
          <w:lang w:eastAsia="en-US"/>
        </w:rPr>
        <w:t xml:space="preserve">is portefeuillehouder van een taakveld binnen Klantcontact.  </w:t>
      </w:r>
    </w:p>
    <w:p w14:paraId="5476A29A" w14:textId="77777777" w:rsidR="0049421E" w:rsidRPr="0049421E" w:rsidRDefault="0049421E" w:rsidP="0049421E">
      <w:pPr>
        <w:numPr>
          <w:ilvl w:val="0"/>
          <w:numId w:val="9"/>
        </w:numPr>
        <w:autoSpaceDE w:val="0"/>
        <w:autoSpaceDN w:val="0"/>
        <w:adjustRightInd w:val="0"/>
        <w:spacing w:after="0" w:line="240" w:lineRule="auto"/>
        <w:ind w:left="714" w:hanging="357"/>
        <w:rPr>
          <w:szCs w:val="18"/>
          <w:lang w:eastAsia="en-US"/>
        </w:rPr>
      </w:pPr>
      <w:r w:rsidRPr="0049421E">
        <w:rPr>
          <w:szCs w:val="18"/>
          <w:lang w:eastAsia="en-US"/>
        </w:rPr>
        <w:t>verzamelt, inventariseert, interpreteert en bewerkt informatie en gegevens (zoals data, literatuur, rapporten en verslagen) voor de beleidsvoorbereiding;</w:t>
      </w:r>
    </w:p>
    <w:p w14:paraId="6648DA71" w14:textId="77777777" w:rsidR="0049421E" w:rsidRPr="0049421E" w:rsidRDefault="0049421E" w:rsidP="0049421E">
      <w:pPr>
        <w:numPr>
          <w:ilvl w:val="0"/>
          <w:numId w:val="9"/>
        </w:numPr>
        <w:autoSpaceDE w:val="0"/>
        <w:autoSpaceDN w:val="0"/>
        <w:adjustRightInd w:val="0"/>
        <w:spacing w:after="0" w:line="240" w:lineRule="auto"/>
        <w:ind w:left="714" w:hanging="357"/>
        <w:rPr>
          <w:szCs w:val="18"/>
          <w:lang w:eastAsia="en-US"/>
        </w:rPr>
      </w:pPr>
      <w:r w:rsidRPr="0049421E">
        <w:rPr>
          <w:szCs w:val="18"/>
          <w:lang w:eastAsia="en-US"/>
        </w:rPr>
        <w:t>levert een bijdrage aan de beleidsvoorbereiding en -evaluatie door (statistisch) onderzoek, doet aanbevelingen en geeft adviezen op basis van geaggregeerde informatie;</w:t>
      </w:r>
    </w:p>
    <w:p w14:paraId="13F0FB7E" w14:textId="77777777" w:rsidR="0049421E" w:rsidRPr="0049421E" w:rsidRDefault="0049421E" w:rsidP="0049421E">
      <w:pPr>
        <w:numPr>
          <w:ilvl w:val="0"/>
          <w:numId w:val="9"/>
        </w:numPr>
        <w:autoSpaceDE w:val="0"/>
        <w:autoSpaceDN w:val="0"/>
        <w:adjustRightInd w:val="0"/>
        <w:spacing w:after="0" w:line="240" w:lineRule="auto"/>
        <w:ind w:left="714" w:hanging="357"/>
        <w:rPr>
          <w:szCs w:val="18"/>
          <w:lang w:eastAsia="en-US"/>
        </w:rPr>
      </w:pPr>
      <w:r w:rsidRPr="0049421E">
        <w:rPr>
          <w:szCs w:val="18"/>
          <w:lang w:eastAsia="en-US"/>
        </w:rPr>
        <w:t>bewaakt de voortgang van beleidsondersteunend onderzoek;</w:t>
      </w:r>
    </w:p>
    <w:p w14:paraId="1EECCD78" w14:textId="77777777" w:rsidR="0049421E" w:rsidRPr="0049421E" w:rsidRDefault="0049421E" w:rsidP="0049421E">
      <w:pPr>
        <w:numPr>
          <w:ilvl w:val="0"/>
          <w:numId w:val="9"/>
        </w:numPr>
        <w:autoSpaceDE w:val="0"/>
        <w:autoSpaceDN w:val="0"/>
        <w:adjustRightInd w:val="0"/>
        <w:spacing w:after="0" w:line="240" w:lineRule="auto"/>
        <w:ind w:left="714" w:hanging="357"/>
        <w:rPr>
          <w:szCs w:val="18"/>
          <w:lang w:eastAsia="en-US"/>
        </w:rPr>
      </w:pPr>
      <w:r w:rsidRPr="0049421E">
        <w:rPr>
          <w:szCs w:val="18"/>
          <w:lang w:eastAsia="en-US"/>
        </w:rPr>
        <w:t>stelt in overleg met beleidsfunctionarissen rapportages, overzichten, samenvattingen, evaluaties, specificaties, toelichtingen en prognoses op;</w:t>
      </w:r>
    </w:p>
    <w:p w14:paraId="7D932D03" w14:textId="77777777" w:rsidR="0049421E" w:rsidRPr="0049421E" w:rsidRDefault="0049421E" w:rsidP="0049421E">
      <w:pPr>
        <w:numPr>
          <w:ilvl w:val="0"/>
          <w:numId w:val="9"/>
        </w:numPr>
        <w:spacing w:after="0" w:line="240" w:lineRule="auto"/>
        <w:ind w:left="714" w:hanging="357"/>
        <w:rPr>
          <w:szCs w:val="18"/>
          <w:lang w:eastAsia="en-US"/>
        </w:rPr>
      </w:pPr>
      <w:r w:rsidRPr="0049421E">
        <w:rPr>
          <w:szCs w:val="18"/>
          <w:lang w:eastAsia="en-US"/>
        </w:rPr>
        <w:t>licht de onderzoeksresultaten voor projectgroepen en commissies toe.</w:t>
      </w:r>
    </w:p>
    <w:p w14:paraId="1232C3AE" w14:textId="77777777" w:rsidR="0049421E" w:rsidRPr="0049421E" w:rsidRDefault="0049421E" w:rsidP="0049421E">
      <w:pPr>
        <w:numPr>
          <w:ilvl w:val="0"/>
          <w:numId w:val="8"/>
        </w:numPr>
        <w:autoSpaceDE w:val="0"/>
        <w:autoSpaceDN w:val="0"/>
        <w:adjustRightInd w:val="0"/>
        <w:spacing w:after="0" w:line="240" w:lineRule="auto"/>
        <w:ind w:left="714" w:hanging="357"/>
        <w:rPr>
          <w:szCs w:val="18"/>
          <w:lang w:eastAsia="en-US"/>
        </w:rPr>
      </w:pPr>
      <w:r w:rsidRPr="0049421E">
        <w:rPr>
          <w:szCs w:val="18"/>
          <w:lang w:eastAsia="en-US"/>
        </w:rPr>
        <w:t>fiscaal-juridische zaken waaronder behartiging bestuurlijke en juridische aspecten met betrekking tot bezwaarschriften;</w:t>
      </w:r>
    </w:p>
    <w:p w14:paraId="408999CA" w14:textId="77777777" w:rsidR="0049421E" w:rsidRPr="0049421E" w:rsidRDefault="0049421E" w:rsidP="0049421E">
      <w:pPr>
        <w:numPr>
          <w:ilvl w:val="0"/>
          <w:numId w:val="8"/>
        </w:numPr>
        <w:autoSpaceDE w:val="0"/>
        <w:autoSpaceDN w:val="0"/>
        <w:adjustRightInd w:val="0"/>
        <w:spacing w:after="0" w:line="240" w:lineRule="auto"/>
        <w:ind w:left="714" w:hanging="357"/>
        <w:rPr>
          <w:szCs w:val="18"/>
          <w:lang w:eastAsia="en-US"/>
        </w:rPr>
      </w:pPr>
      <w:r w:rsidRPr="0049421E">
        <w:rPr>
          <w:szCs w:val="18"/>
          <w:lang w:eastAsia="en-US"/>
        </w:rPr>
        <w:t>adviseert bij opstelling verweerschriften in beroepszaken;</w:t>
      </w:r>
    </w:p>
    <w:p w14:paraId="79DDC155" w14:textId="77777777" w:rsidR="0049421E" w:rsidRPr="0049421E" w:rsidRDefault="0049421E" w:rsidP="0049421E">
      <w:pPr>
        <w:numPr>
          <w:ilvl w:val="0"/>
          <w:numId w:val="8"/>
        </w:numPr>
        <w:autoSpaceDE w:val="0"/>
        <w:autoSpaceDN w:val="0"/>
        <w:adjustRightInd w:val="0"/>
        <w:spacing w:after="0" w:line="240" w:lineRule="auto"/>
        <w:ind w:left="714" w:hanging="357"/>
        <w:rPr>
          <w:szCs w:val="18"/>
          <w:lang w:eastAsia="en-US"/>
        </w:rPr>
      </w:pPr>
      <w:r w:rsidRPr="0049421E">
        <w:rPr>
          <w:szCs w:val="18"/>
          <w:lang w:eastAsia="en-US"/>
        </w:rPr>
        <w:t xml:space="preserve">handelt de meer complexe bezwaarschriften </w:t>
      </w:r>
      <w:proofErr w:type="spellStart"/>
      <w:r w:rsidRPr="0049421E">
        <w:rPr>
          <w:szCs w:val="18"/>
          <w:lang w:eastAsia="en-US"/>
        </w:rPr>
        <w:t>waterschapsheffingen</w:t>
      </w:r>
      <w:proofErr w:type="spellEnd"/>
      <w:r w:rsidRPr="0049421E">
        <w:rPr>
          <w:szCs w:val="18"/>
          <w:lang w:eastAsia="en-US"/>
        </w:rPr>
        <w:t>, gemeentelijke heffingen en WOZ-beschikkingen af; fungeert hierbij als verantwoordelijke voor bepaalde accounts. ondersteunt bij aangifteregeling, aanslagberekening en bezwaarschriften meetbedrijven Verontreinigingsheffing en zuiveringsheffing.</w:t>
      </w:r>
    </w:p>
    <w:p w14:paraId="4B4EC9BF" w14:textId="77777777" w:rsidR="0049421E" w:rsidRPr="0049421E" w:rsidRDefault="0049421E" w:rsidP="0049421E">
      <w:pPr>
        <w:numPr>
          <w:ilvl w:val="0"/>
          <w:numId w:val="7"/>
        </w:numPr>
        <w:autoSpaceDE w:val="0"/>
        <w:autoSpaceDN w:val="0"/>
        <w:adjustRightInd w:val="0"/>
        <w:spacing w:after="0" w:line="240" w:lineRule="auto"/>
        <w:ind w:left="714" w:hanging="357"/>
        <w:rPr>
          <w:szCs w:val="18"/>
          <w:lang w:eastAsia="en-US"/>
        </w:rPr>
      </w:pPr>
      <w:r w:rsidRPr="0049421E">
        <w:rPr>
          <w:szCs w:val="18"/>
          <w:lang w:eastAsia="en-US"/>
        </w:rPr>
        <w:t>fungeert als vraagbaak voor de medewerker klantcontact bij de afhandeling van eenvoudige bezwaarschriften en overige taken.</w:t>
      </w:r>
    </w:p>
    <w:p w14:paraId="34FE222C" w14:textId="77777777" w:rsidR="00ED3391" w:rsidRDefault="00ED3391" w:rsidP="00FD3FE3">
      <w:pPr>
        <w:rPr>
          <w:b/>
          <w:szCs w:val="18"/>
        </w:rPr>
      </w:pPr>
    </w:p>
    <w:p w14:paraId="392AD44B" w14:textId="30A79155" w:rsidR="00FD3FE3" w:rsidRDefault="00895E52" w:rsidP="0080299A">
      <w:pPr>
        <w:ind w:left="0" w:firstLine="0"/>
        <w:rPr>
          <w:b/>
          <w:szCs w:val="18"/>
        </w:rPr>
      </w:pPr>
      <w:r>
        <w:rPr>
          <w:b/>
          <w:szCs w:val="18"/>
        </w:rPr>
        <w:t>Functie-eisen</w:t>
      </w:r>
    </w:p>
    <w:p w14:paraId="59C5FF43" w14:textId="565B6960" w:rsidR="0049421E" w:rsidRPr="0049421E" w:rsidRDefault="0049421E" w:rsidP="0049421E">
      <w:pPr>
        <w:numPr>
          <w:ilvl w:val="0"/>
          <w:numId w:val="10"/>
        </w:numPr>
        <w:autoSpaceDE w:val="0"/>
        <w:autoSpaceDN w:val="0"/>
        <w:adjustRightInd w:val="0"/>
        <w:spacing w:after="0" w:line="240" w:lineRule="auto"/>
        <w:rPr>
          <w:szCs w:val="18"/>
          <w:lang w:eastAsia="en-US"/>
        </w:rPr>
      </w:pPr>
      <w:r>
        <w:rPr>
          <w:szCs w:val="18"/>
          <w:lang w:eastAsia="en-US"/>
        </w:rPr>
        <w:t xml:space="preserve">Afgeronde, relevante </w:t>
      </w:r>
      <w:proofErr w:type="spellStart"/>
      <w:r w:rsidRPr="0049421E">
        <w:rPr>
          <w:szCs w:val="18"/>
          <w:lang w:eastAsia="en-US"/>
        </w:rPr>
        <w:t>HBO</w:t>
      </w:r>
      <w:r>
        <w:rPr>
          <w:szCs w:val="18"/>
          <w:lang w:eastAsia="en-US"/>
        </w:rPr>
        <w:t>-opleiding</w:t>
      </w:r>
      <w:proofErr w:type="spellEnd"/>
      <w:r>
        <w:rPr>
          <w:szCs w:val="18"/>
          <w:lang w:eastAsia="en-US"/>
        </w:rPr>
        <w:t xml:space="preserve">. </w:t>
      </w:r>
      <w:r w:rsidRPr="0049421E">
        <w:rPr>
          <w:szCs w:val="18"/>
          <w:lang w:eastAsia="en-US"/>
        </w:rPr>
        <w:t xml:space="preserve"> </w:t>
      </w:r>
    </w:p>
    <w:p w14:paraId="466FD94B"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kennis van methoden en technieken voor het uitvoeren van ondersteunend onderzoek;</w:t>
      </w:r>
    </w:p>
    <w:p w14:paraId="4BEFE019"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 xml:space="preserve">kennis van en ervaring met wet- en regelgeving met betrekking tot belastingheffing en invordering, in het bijzonder op het gebied van </w:t>
      </w:r>
      <w:proofErr w:type="spellStart"/>
      <w:r w:rsidRPr="0049421E">
        <w:rPr>
          <w:szCs w:val="18"/>
          <w:lang w:eastAsia="en-US"/>
        </w:rPr>
        <w:t>waterschapsheffingen</w:t>
      </w:r>
      <w:proofErr w:type="spellEnd"/>
      <w:r w:rsidRPr="0049421E">
        <w:rPr>
          <w:szCs w:val="18"/>
          <w:lang w:eastAsia="en-US"/>
        </w:rPr>
        <w:t xml:space="preserve"> en gemeentelijke belastingen;</w:t>
      </w:r>
    </w:p>
    <w:p w14:paraId="4C74EE5B"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kennis van fiscaal-juridische aangelegenheden en van geautomatiseerde systemen voor statistische verwerking;</w:t>
      </w:r>
    </w:p>
    <w:p w14:paraId="3CE8F9A4"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kennis van en ervaring met kadastrale, vastgoed-, WOZ-, bevolkings-, belasting- en invorderingsadministratie;</w:t>
      </w:r>
    </w:p>
    <w:p w14:paraId="50BDE796"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inzicht in relevante beleidsterreinen en de maatschappelijke en vaktechnische ontwikkelingen daarbinnen;</w:t>
      </w:r>
    </w:p>
    <w:p w14:paraId="206A4B9F"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lastRenderedPageBreak/>
        <w:t>inzicht in administratieve procedures en in bestuurlijke verhoudingen en besluitvormingsprocessen;</w:t>
      </w:r>
    </w:p>
    <w:p w14:paraId="28E3DC58"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vaardigheid in het bewerken en verwerken van geautomatiseerde gegevensbestanden in statistische onderzoeksprogramma's;</w:t>
      </w:r>
    </w:p>
    <w:p w14:paraId="4888DDAE"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vaardigheid in het interpreteren van gegevens, in het opstellen van rapportages en adviezen en geven van toelichtingen;</w:t>
      </w:r>
    </w:p>
    <w:p w14:paraId="45AD4184" w14:textId="77777777" w:rsidR="0049421E" w:rsidRPr="0049421E" w:rsidRDefault="0049421E" w:rsidP="0049421E">
      <w:pPr>
        <w:numPr>
          <w:ilvl w:val="0"/>
          <w:numId w:val="10"/>
        </w:numPr>
        <w:autoSpaceDE w:val="0"/>
        <w:autoSpaceDN w:val="0"/>
        <w:adjustRightInd w:val="0"/>
        <w:spacing w:after="0" w:line="240" w:lineRule="auto"/>
        <w:rPr>
          <w:szCs w:val="18"/>
          <w:lang w:eastAsia="en-US"/>
        </w:rPr>
      </w:pPr>
      <w:r w:rsidRPr="0049421E">
        <w:rPr>
          <w:szCs w:val="18"/>
          <w:lang w:eastAsia="en-US"/>
        </w:rPr>
        <w:t>mondelinge en schriftelijke uitdrukkingsvaardigheid.</w:t>
      </w:r>
    </w:p>
    <w:p w14:paraId="1AFA344A" w14:textId="77777777" w:rsidR="00444721" w:rsidRDefault="00444721" w:rsidP="00FD3FE3">
      <w:pPr>
        <w:rPr>
          <w:b/>
          <w:szCs w:val="18"/>
        </w:rPr>
      </w:pPr>
    </w:p>
    <w:sectPr w:rsidR="00444721">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47"/>
    <w:multiLevelType w:val="hybridMultilevel"/>
    <w:tmpl w:val="4B2C3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67B04"/>
    <w:multiLevelType w:val="hybridMultilevel"/>
    <w:tmpl w:val="C1E4E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D74729"/>
    <w:multiLevelType w:val="hybridMultilevel"/>
    <w:tmpl w:val="4CB656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42994"/>
    <w:multiLevelType w:val="hybridMultilevel"/>
    <w:tmpl w:val="BB0076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D3204A7"/>
    <w:multiLevelType w:val="hybridMultilevel"/>
    <w:tmpl w:val="3C6EC9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8D6B86"/>
    <w:multiLevelType w:val="hybridMultilevel"/>
    <w:tmpl w:val="649AF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8"/>
  </w:num>
  <w:num w:numId="2" w16cid:durableId="1566330214">
    <w:abstractNumId w:val="5"/>
  </w:num>
  <w:num w:numId="3" w16cid:durableId="1877422852">
    <w:abstractNumId w:val="4"/>
  </w:num>
  <w:num w:numId="4" w16cid:durableId="718431604">
    <w:abstractNumId w:val="5"/>
  </w:num>
  <w:num w:numId="5" w16cid:durableId="1816724017">
    <w:abstractNumId w:val="7"/>
  </w:num>
  <w:num w:numId="6" w16cid:durableId="1316491675">
    <w:abstractNumId w:val="1"/>
  </w:num>
  <w:num w:numId="7" w16cid:durableId="177041644">
    <w:abstractNumId w:val="6"/>
  </w:num>
  <w:num w:numId="8" w16cid:durableId="1846628552">
    <w:abstractNumId w:val="3"/>
  </w:num>
  <w:num w:numId="9" w16cid:durableId="1509903474">
    <w:abstractNumId w:val="2"/>
  </w:num>
  <w:num w:numId="10" w16cid:durableId="1208102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278C2"/>
    <w:rsid w:val="00263EF7"/>
    <w:rsid w:val="00270CAD"/>
    <w:rsid w:val="00294297"/>
    <w:rsid w:val="002A1E51"/>
    <w:rsid w:val="0033763A"/>
    <w:rsid w:val="0034087D"/>
    <w:rsid w:val="00352760"/>
    <w:rsid w:val="003B3F15"/>
    <w:rsid w:val="003C4D2D"/>
    <w:rsid w:val="003D24F7"/>
    <w:rsid w:val="00415F97"/>
    <w:rsid w:val="00444721"/>
    <w:rsid w:val="004514D0"/>
    <w:rsid w:val="004537F3"/>
    <w:rsid w:val="0049421E"/>
    <w:rsid w:val="004A0B3A"/>
    <w:rsid w:val="0051521F"/>
    <w:rsid w:val="00525E56"/>
    <w:rsid w:val="005367C7"/>
    <w:rsid w:val="00574256"/>
    <w:rsid w:val="0058395D"/>
    <w:rsid w:val="005A4D24"/>
    <w:rsid w:val="005D79FE"/>
    <w:rsid w:val="006D02B7"/>
    <w:rsid w:val="00761609"/>
    <w:rsid w:val="007B3E7F"/>
    <w:rsid w:val="007E0056"/>
    <w:rsid w:val="007F09DC"/>
    <w:rsid w:val="0080299A"/>
    <w:rsid w:val="008035E7"/>
    <w:rsid w:val="00826B16"/>
    <w:rsid w:val="00895E52"/>
    <w:rsid w:val="008A0984"/>
    <w:rsid w:val="008F6067"/>
    <w:rsid w:val="0096495C"/>
    <w:rsid w:val="00970A5D"/>
    <w:rsid w:val="00974446"/>
    <w:rsid w:val="00975242"/>
    <w:rsid w:val="009C695C"/>
    <w:rsid w:val="00A40D10"/>
    <w:rsid w:val="00A50DD4"/>
    <w:rsid w:val="00A85FA1"/>
    <w:rsid w:val="00A87A37"/>
    <w:rsid w:val="00AE4C1F"/>
    <w:rsid w:val="00AF0B78"/>
    <w:rsid w:val="00B214DE"/>
    <w:rsid w:val="00B5390D"/>
    <w:rsid w:val="00B5468A"/>
    <w:rsid w:val="00B85D35"/>
    <w:rsid w:val="00B90154"/>
    <w:rsid w:val="00B90DCA"/>
    <w:rsid w:val="00BA4F92"/>
    <w:rsid w:val="00BB5D39"/>
    <w:rsid w:val="00BF178C"/>
    <w:rsid w:val="00C2168D"/>
    <w:rsid w:val="00C6483F"/>
    <w:rsid w:val="00D0763D"/>
    <w:rsid w:val="00D60F2D"/>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91CE3"/>
    <w:rsid w:val="00FA05F1"/>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spellingerror">
    <w:name w:val="spellingerror"/>
    <w:basedOn w:val="Standaardalinea-lettertype"/>
    <w:rsid w:val="00FA05F1"/>
  </w:style>
  <w:style w:type="character" w:customStyle="1" w:styleId="eop">
    <w:name w:val="eop"/>
    <w:basedOn w:val="Standaardalinea-lettertype"/>
    <w:rsid w:val="00FA05F1"/>
  </w:style>
  <w:style w:type="paragraph" w:customStyle="1" w:styleId="paragraph">
    <w:name w:val="paragraph"/>
    <w:basedOn w:val="Standaard"/>
    <w:rsid w:val="00FA05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styleId="Normaalweb">
    <w:name w:val="Normal (Web)"/>
    <w:basedOn w:val="Standaard"/>
    <w:uiPriority w:val="99"/>
    <w:semiHidden/>
    <w:unhideWhenUsed/>
    <w:rsid w:val="0034087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6FC9BE2E-A5E6-458F-8562-5CE7442E1A5C}"/>
</file>

<file path=customXml/itemProps3.xml><?xml version="1.0" encoding="utf-8"?>
<ds:datastoreItem xmlns:ds="http://schemas.openxmlformats.org/officeDocument/2006/customXml" ds:itemID="{366B0212-FF89-498E-B1AE-5DFF6078BD71}"/>
</file>

<file path=customXml/itemProps4.xml><?xml version="1.0" encoding="utf-8"?>
<ds:datastoreItem xmlns:ds="http://schemas.openxmlformats.org/officeDocument/2006/customXml" ds:itemID="{50ED9B16-DEA3-49C2-8D1C-BDD3051F1213}"/>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2428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Functieprofiel medewerker klantcontact</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senior medewerker klantcontact</dc:title>
  <dc:subject/>
  <dc:creator>Rik van Deijl</dc:creator>
  <cp:keywords/>
  <cp:lastModifiedBy>Rik van Deijl</cp:lastModifiedBy>
  <cp:revision>3</cp:revision>
  <cp:lastPrinted>2021-09-15T10:01:00Z</cp:lastPrinted>
  <dcterms:created xsi:type="dcterms:W3CDTF">2024-04-04T12:24:00Z</dcterms:created>
  <dcterms:modified xsi:type="dcterms:W3CDTF">2024-04-04T12:26:00Z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